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E7" w:rsidRDefault="004D15A3">
      <w:pPr>
        <w:spacing w:line="264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pacing w:val="-10"/>
          <w:kern w:val="2"/>
          <w:sz w:val="24"/>
          <w:szCs w:val="24"/>
          <w:lang w:eastAsia="pl-PL"/>
        </w:rPr>
        <w:t xml:space="preserve">Ogłoszenie o naborze na wolne stanowisko </w:t>
      </w:r>
    </w:p>
    <w:p w:rsidR="007F71E7" w:rsidRDefault="004D15A3">
      <w:pPr>
        <w:spacing w:line="264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pacing w:val="-10"/>
          <w:kern w:val="2"/>
          <w:sz w:val="24"/>
          <w:szCs w:val="24"/>
          <w:lang w:eastAsia="pl-PL"/>
        </w:rPr>
        <w:t>kierownicze urzędnicze</w:t>
      </w:r>
    </w:p>
    <w:p w:rsidR="007F71E7" w:rsidRDefault="007F71E7">
      <w:pPr>
        <w:spacing w:after="200" w:line="264" w:lineRule="auto"/>
        <w:rPr>
          <w:rFonts w:ascii="Arial" w:hAnsi="Arial"/>
          <w:b/>
          <w:bCs/>
          <w:sz w:val="24"/>
          <w:szCs w:val="24"/>
          <w:lang w:eastAsia="pl-PL"/>
        </w:rPr>
      </w:pPr>
    </w:p>
    <w:p w:rsidR="007F71E7" w:rsidRDefault="004D15A3">
      <w:pPr>
        <w:spacing w:after="200" w:line="264" w:lineRule="auto"/>
        <w:rPr>
          <w:rFonts w:ascii="Arial" w:hAnsi="Arial"/>
          <w:b/>
          <w:bCs/>
          <w:sz w:val="24"/>
          <w:szCs w:val="24"/>
          <w:lang w:eastAsia="pl-PL"/>
        </w:rPr>
      </w:pPr>
      <w:r>
        <w:rPr>
          <w:rFonts w:ascii="Arial" w:hAnsi="Arial"/>
          <w:b/>
          <w:bCs/>
          <w:sz w:val="24"/>
          <w:szCs w:val="24"/>
          <w:lang w:eastAsia="pl-PL"/>
        </w:rPr>
        <w:t xml:space="preserve">Centrum Administracyjne Obsługi Placówek Opiekuńczo-Wychowawczych </w:t>
      </w:r>
    </w:p>
    <w:p w:rsidR="007F71E7" w:rsidRDefault="004D15A3">
      <w:pPr>
        <w:spacing w:after="200" w:line="264" w:lineRule="auto"/>
        <w:rPr>
          <w:rFonts w:ascii="Arial" w:hAnsi="Arial"/>
          <w:b/>
          <w:bCs/>
          <w:sz w:val="24"/>
          <w:szCs w:val="24"/>
          <w:lang w:eastAsia="pl-PL"/>
        </w:rPr>
      </w:pPr>
      <w:r>
        <w:rPr>
          <w:rFonts w:ascii="Arial" w:hAnsi="Arial"/>
          <w:b/>
          <w:bCs/>
          <w:sz w:val="24"/>
          <w:szCs w:val="24"/>
          <w:lang w:eastAsia="pl-PL"/>
        </w:rPr>
        <w:t>w Gorzyczkach</w:t>
      </w:r>
    </w:p>
    <w:p w:rsidR="007F71E7" w:rsidRDefault="004D15A3">
      <w:pPr>
        <w:spacing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>ul. Wiejska 8</w:t>
      </w:r>
    </w:p>
    <w:p w:rsidR="007F71E7" w:rsidRDefault="004D15A3">
      <w:pPr>
        <w:spacing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>44 – 350 Gorzyce</w:t>
      </w:r>
    </w:p>
    <w:p w:rsidR="007F71E7" w:rsidRDefault="007F71E7">
      <w:pPr>
        <w:spacing w:line="264" w:lineRule="auto"/>
        <w:contextualSpacing/>
        <w:rPr>
          <w:rFonts w:ascii="Arial" w:hAnsi="Arial"/>
          <w:sz w:val="24"/>
          <w:szCs w:val="24"/>
        </w:rPr>
      </w:pPr>
    </w:p>
    <w:p w:rsidR="007F71E7" w:rsidRDefault="004D15A3">
      <w:pPr>
        <w:spacing w:before="360" w:after="0" w:line="264" w:lineRule="auto"/>
        <w:rPr>
          <w:rFonts w:ascii="Arial" w:hAnsi="Arial"/>
          <w:sz w:val="24"/>
          <w:szCs w:val="24"/>
        </w:rPr>
      </w:pPr>
      <w:r>
        <w:rPr>
          <w:rFonts w:ascii="Arial" w:eastAsiaTheme="minorEastAsia" w:hAnsi="Arial"/>
          <w:sz w:val="24"/>
          <w:szCs w:val="24"/>
          <w:lang w:eastAsia="pl-PL"/>
        </w:rPr>
        <w:t xml:space="preserve">ogłasza nabór na wolne stanowisko kierownicze urzędnicze: </w:t>
      </w:r>
      <w:r>
        <w:rPr>
          <w:rFonts w:ascii="Arial" w:eastAsiaTheme="minorEastAsia" w:hAnsi="Arial"/>
          <w:b/>
          <w:bCs/>
          <w:sz w:val="24"/>
          <w:szCs w:val="24"/>
          <w:lang w:eastAsia="pl-PL"/>
        </w:rPr>
        <w:t>Zastępca dyrektora</w:t>
      </w:r>
    </w:p>
    <w:p w:rsidR="007F71E7" w:rsidRDefault="004D15A3">
      <w:pPr>
        <w:spacing w:before="360" w:after="0" w:line="264" w:lineRule="auto"/>
        <w:jc w:val="center"/>
      </w:pPr>
      <w:r>
        <w:rPr>
          <w:rFonts w:ascii="Arial" w:eastAsiaTheme="minorEastAsia" w:hAnsi="Arial"/>
          <w:b/>
          <w:bCs/>
          <w:sz w:val="24"/>
          <w:szCs w:val="24"/>
          <w:lang w:eastAsia="pl-PL"/>
        </w:rPr>
        <w:t>WARUNKI KONKURSU</w:t>
      </w:r>
    </w:p>
    <w:p w:rsidR="007F71E7" w:rsidRDefault="004D15A3">
      <w:pPr>
        <w:spacing w:before="360" w:after="0" w:line="264" w:lineRule="auto"/>
      </w:pPr>
      <w:r>
        <w:rPr>
          <w:rFonts w:ascii="Arial" w:eastAsiaTheme="minorEastAsia" w:hAnsi="Arial"/>
          <w:b/>
          <w:bCs/>
          <w:sz w:val="24"/>
          <w:szCs w:val="24"/>
          <w:lang w:eastAsia="pl-PL"/>
        </w:rPr>
        <w:t>1. Do konkursu może przystąpić kandydat, który spełnia następujące wymagania:</w:t>
      </w:r>
    </w:p>
    <w:p w:rsidR="007F71E7" w:rsidRDefault="004D15A3">
      <w:pPr>
        <w:keepNext/>
        <w:keepLines/>
        <w:spacing w:before="600" w:after="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Wymagania niezbędne:</w:t>
      </w:r>
    </w:p>
    <w:p w:rsidR="007F71E7" w:rsidRDefault="004D15A3">
      <w:pPr>
        <w:pStyle w:val="Tekstpodstawowy"/>
        <w:spacing w:after="0"/>
        <w:ind w:left="1077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1)Wykształcenie wyższe- tytuł zawodowy magistra lub tytuł równorzędny:</w:t>
      </w:r>
      <w:r>
        <w:rPr>
          <w:rFonts w:ascii="Arial" w:hAnsi="Arial"/>
          <w:color w:val="000000"/>
          <w:sz w:val="24"/>
          <w:szCs w:val="24"/>
        </w:rPr>
        <w:br/>
        <w:t xml:space="preserve">a) na kierunku pedagogika, pedagogika specjalna, psychologia, nauki </w:t>
      </w:r>
      <w:r>
        <w:rPr>
          <w:rFonts w:ascii="Arial" w:hAnsi="Arial"/>
          <w:color w:val="000000"/>
          <w:sz w:val="24"/>
          <w:szCs w:val="24"/>
        </w:rPr>
        <w:t>o rodzinie lub na innym kierunku, którego program obejmuje resocjalizację, pracę socjalną, pedagogikę opiekuńczo-wychowawczą, albo</w:t>
      </w:r>
      <w:r>
        <w:rPr>
          <w:rFonts w:ascii="Arial" w:hAnsi="Arial"/>
          <w:color w:val="000000"/>
          <w:sz w:val="24"/>
          <w:szCs w:val="24"/>
        </w:rPr>
        <w:br/>
        <w:t>b) na dowolnym kierunku, uzupełnionym studiami podyplomowymi w zakresie psychologii, pedagogiki, nauk o rodzinie lub resocjal</w:t>
      </w:r>
      <w:r>
        <w:rPr>
          <w:rFonts w:ascii="Arial" w:hAnsi="Arial"/>
          <w:color w:val="000000"/>
          <w:sz w:val="24"/>
          <w:szCs w:val="24"/>
        </w:rPr>
        <w:t>izacji;</w:t>
      </w:r>
      <w:r>
        <w:rPr>
          <w:rFonts w:ascii="Arial" w:hAnsi="Arial"/>
          <w:color w:val="000000"/>
          <w:sz w:val="24"/>
          <w:szCs w:val="24"/>
        </w:rPr>
        <w:br/>
        <w:t>2) posiada co najmniej 5- letni staż pracy, w tym co najmniej 3 – letni staż pracy w instytucji zajmującej się pracą z dziećmi lub rodziną albo udokumentowane doświadczenie pracy z dziećmi lub rodziną lub wykonywał przez co najmniej 3 lata działaln</w:t>
      </w:r>
      <w:r>
        <w:rPr>
          <w:rFonts w:ascii="Arial" w:hAnsi="Arial"/>
          <w:color w:val="000000"/>
          <w:sz w:val="24"/>
          <w:szCs w:val="24"/>
        </w:rPr>
        <w:t>ość gospodarczą z zakresu pracy z dziećmi lub rodziną;</w:t>
      </w:r>
      <w:r>
        <w:rPr>
          <w:rFonts w:ascii="Arial" w:hAnsi="Arial"/>
          <w:color w:val="000000"/>
          <w:sz w:val="24"/>
          <w:szCs w:val="24"/>
        </w:rPr>
        <w:br/>
        <w:t>3) kandydat nie jest i nie był pozbawiony władzy rodzicielskiej oraz władza rodzicielska nie jest mu zawieszona ani ograniczona;</w:t>
      </w:r>
      <w:r>
        <w:rPr>
          <w:rFonts w:ascii="Arial" w:hAnsi="Arial"/>
          <w:color w:val="000000"/>
          <w:sz w:val="24"/>
          <w:szCs w:val="24"/>
        </w:rPr>
        <w:br/>
        <w:t>4) wypełnianie obowiązku alimentacyjnego - w przypadku gdy taki obowiąze</w:t>
      </w:r>
      <w:r>
        <w:rPr>
          <w:rFonts w:ascii="Arial" w:hAnsi="Arial"/>
          <w:color w:val="000000"/>
          <w:sz w:val="24"/>
          <w:szCs w:val="24"/>
        </w:rPr>
        <w:t>k w stosunku do kandydata wynika z tytułu egzekucyjnego;</w:t>
      </w:r>
      <w:r>
        <w:rPr>
          <w:rFonts w:ascii="Arial" w:hAnsi="Arial"/>
          <w:color w:val="000000"/>
          <w:sz w:val="24"/>
          <w:szCs w:val="24"/>
        </w:rPr>
        <w:br/>
        <w:t>5) kandydat nie był skazany prawomocnym wyrokiem za umyślne przestępstwo lub umyślne przestępstwo skarbowe;</w:t>
      </w:r>
      <w:r>
        <w:rPr>
          <w:rFonts w:ascii="Arial" w:hAnsi="Arial"/>
          <w:color w:val="000000"/>
          <w:sz w:val="24"/>
          <w:szCs w:val="24"/>
        </w:rPr>
        <w:br/>
        <w:t>6) kandydat jest zdolny do kierowania Centrum Obsługi Placówek Opiekuńczo-Wychowawczych wra</w:t>
      </w:r>
      <w:r>
        <w:rPr>
          <w:rFonts w:ascii="Arial" w:hAnsi="Arial"/>
          <w:color w:val="000000"/>
          <w:sz w:val="24"/>
          <w:szCs w:val="24"/>
        </w:rPr>
        <w:t xml:space="preserve">z z jednostkami obsługiwanymi, co zostało potwierdzone zaświadczeniem lekarskim o braku przeciwwskazań do pracy na stanowisku zastępcy dyrektora placówki opiekuńczo-wychowawczej, </w:t>
      </w:r>
      <w:r>
        <w:rPr>
          <w:rFonts w:ascii="Arial" w:hAnsi="Arial"/>
          <w:color w:val="000000"/>
          <w:sz w:val="24"/>
          <w:szCs w:val="24"/>
        </w:rPr>
        <w:br/>
        <w:t xml:space="preserve">7) posiadanie obywatelstwa polskiego lub innego państwa członkowskiego Unii </w:t>
      </w:r>
      <w:r>
        <w:rPr>
          <w:rFonts w:ascii="Arial" w:hAnsi="Arial"/>
          <w:color w:val="000000"/>
          <w:sz w:val="24"/>
          <w:szCs w:val="24"/>
        </w:rPr>
        <w:t xml:space="preserve">Europejskiej lub innego państwa, którego obywatelom, na podstawie umów międzynarodowych lub przepisów prawa wspólnotowego, przysługuje prawo do podjęcia zatrudnienia na terytorium Rzeczypospolitej Polskiej, jeżeli </w:t>
      </w:r>
      <w:r>
        <w:rPr>
          <w:rFonts w:ascii="Arial" w:hAnsi="Arial"/>
          <w:color w:val="000000"/>
          <w:sz w:val="24"/>
          <w:szCs w:val="24"/>
        </w:rPr>
        <w:lastRenderedPageBreak/>
        <w:t>kandydat posiada znajomość języka polskieg</w:t>
      </w:r>
      <w:r>
        <w:rPr>
          <w:rFonts w:ascii="Arial" w:hAnsi="Arial"/>
          <w:color w:val="000000"/>
          <w:sz w:val="24"/>
          <w:szCs w:val="24"/>
        </w:rPr>
        <w:t>o potwierdzoną dokumentem określonym w przepisach o służbie cywilnej,</w:t>
      </w:r>
    </w:p>
    <w:p w:rsidR="007F71E7" w:rsidRDefault="004D15A3">
      <w:pPr>
        <w:pStyle w:val="Tekstpodstawowy"/>
        <w:spacing w:after="0"/>
        <w:ind w:left="1077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8) nie jest objęty zakazem pełnienia funkcji kierowniczych związanych z dysponowaniem środkami publicznymi, o których mowa w art.31 ust 1 pkt 4 ustawy z dnia 17 grudnia 2004 roku o odpow</w:t>
      </w:r>
      <w:r>
        <w:rPr>
          <w:rFonts w:ascii="Arial" w:hAnsi="Arial"/>
          <w:color w:val="000000"/>
          <w:sz w:val="24"/>
          <w:szCs w:val="24"/>
        </w:rPr>
        <w:t>iedzialności za naruszenie dyscypliny finansów publicznych;</w:t>
      </w:r>
      <w:r>
        <w:rPr>
          <w:rFonts w:ascii="Arial" w:hAnsi="Arial"/>
          <w:color w:val="000000"/>
          <w:sz w:val="24"/>
          <w:szCs w:val="24"/>
        </w:rPr>
        <w:br/>
        <w:t>9) pełna zdolność do czynności prawnych oraz korzystanie z pełni praw publicznych,</w:t>
      </w:r>
      <w:r>
        <w:rPr>
          <w:rFonts w:ascii="Arial" w:hAnsi="Arial"/>
          <w:color w:val="000000"/>
          <w:sz w:val="24"/>
          <w:szCs w:val="24"/>
        </w:rPr>
        <w:br/>
        <w:t>10) nieposzlakowana opinia.</w:t>
      </w:r>
      <w:r>
        <w:rPr>
          <w:rFonts w:ascii="Arial" w:hAnsi="Arial"/>
          <w:color w:val="000000"/>
          <w:sz w:val="24"/>
          <w:szCs w:val="24"/>
        </w:rPr>
        <w:br/>
      </w:r>
    </w:p>
    <w:p w:rsidR="007F71E7" w:rsidRDefault="004D15A3">
      <w:pPr>
        <w:pStyle w:val="Tekstpodstawowy"/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Wymagania dodatkowe:</w:t>
      </w:r>
    </w:p>
    <w:p w:rsidR="007F71E7" w:rsidRDefault="004D15A3">
      <w:pPr>
        <w:pStyle w:val="Tekstpodstawowy"/>
        <w:numPr>
          <w:ilvl w:val="0"/>
          <w:numId w:val="3"/>
        </w:numPr>
        <w:spacing w:after="0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umiejętności terapeutyczne;</w:t>
      </w:r>
    </w:p>
    <w:p w:rsidR="007F71E7" w:rsidRDefault="004D15A3">
      <w:pPr>
        <w:pStyle w:val="Tekstpodstawowy"/>
        <w:numPr>
          <w:ilvl w:val="0"/>
          <w:numId w:val="3"/>
        </w:numPr>
        <w:spacing w:after="0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dobra znajomość przepisów prawa w z</w:t>
      </w:r>
      <w:r>
        <w:rPr>
          <w:rFonts w:ascii="Arial" w:hAnsi="Arial"/>
          <w:color w:val="000000"/>
          <w:sz w:val="24"/>
          <w:szCs w:val="24"/>
        </w:rPr>
        <w:t>akresie samorządu powiatowego,  ustawy o wspieraniu rodziny i systemie pieczy zastępczej, ustawy o finansach publicznych, ustawy o odpowiedzialności za naruszenie dyscypliny finansów publicznych, ustawy o pracownikach samorządowych, kodeksu postępowania ad</w:t>
      </w:r>
      <w:r>
        <w:rPr>
          <w:rFonts w:ascii="Arial" w:hAnsi="Arial"/>
          <w:color w:val="000000"/>
          <w:sz w:val="24"/>
          <w:szCs w:val="24"/>
        </w:rPr>
        <w:t xml:space="preserve">ministracyjnego; </w:t>
      </w:r>
    </w:p>
    <w:p w:rsidR="007F71E7" w:rsidRDefault="004D15A3">
      <w:pPr>
        <w:pStyle w:val="Tekstpodstawowy"/>
        <w:numPr>
          <w:ilvl w:val="0"/>
          <w:numId w:val="3"/>
        </w:numPr>
        <w:spacing w:after="0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samodzielność w podejmowaniu decyzji, zdolność analitycznego myślenia, umiejętność organizacji pracy własnej oraz zarządzania zespołem;</w:t>
      </w:r>
    </w:p>
    <w:p w:rsidR="007F71E7" w:rsidRDefault="004D15A3">
      <w:pPr>
        <w:pStyle w:val="Tekstpodstawowy"/>
        <w:numPr>
          <w:ilvl w:val="0"/>
          <w:numId w:val="3"/>
        </w:numPr>
        <w:spacing w:after="0"/>
        <w:contextualSpacing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komunikatywność, dyspozycyjność i odpowiedzialność.</w:t>
      </w:r>
    </w:p>
    <w:p w:rsidR="007F71E7" w:rsidRDefault="007F71E7">
      <w:pPr>
        <w:pStyle w:val="Tekstpodstawowy"/>
        <w:spacing w:after="0"/>
        <w:ind w:left="1077"/>
        <w:contextualSpacing/>
        <w:rPr>
          <w:rFonts w:ascii="Arial" w:hAnsi="Arial"/>
          <w:color w:val="000000"/>
          <w:sz w:val="24"/>
          <w:szCs w:val="24"/>
        </w:rPr>
      </w:pPr>
    </w:p>
    <w:p w:rsidR="007F71E7" w:rsidRDefault="004D15A3">
      <w:pPr>
        <w:keepNext/>
        <w:keepLines/>
        <w:spacing w:after="0" w:line="264" w:lineRule="auto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2. Zakres zadań wykonywanych na stanowisku:</w:t>
      </w:r>
    </w:p>
    <w:p w:rsidR="007F71E7" w:rsidRDefault="004D15A3">
      <w:pPr>
        <w:spacing w:line="276" w:lineRule="auto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1) </w:t>
      </w:r>
      <w:r>
        <w:rPr>
          <w:rFonts w:ascii="Arial" w:hAnsi="Arial"/>
          <w:sz w:val="24"/>
          <w:szCs w:val="24"/>
        </w:rPr>
        <w:t>zastępowanie dyrektora centrum podczas jego nieobecności oraz reprezentowanie jednostek na zewnątrz;</w:t>
      </w:r>
      <w:r>
        <w:rPr>
          <w:rFonts w:ascii="Arial" w:hAnsi="Arial"/>
          <w:sz w:val="24"/>
          <w:szCs w:val="24"/>
        </w:rPr>
        <w:br/>
        <w:t xml:space="preserve">2) prowadzenie i nadzór nad pracą opiekuńczo - wychowawczą z dziećmi zgodnie z ustawą o wspieraniu rodziny i systemie pieczy zastępczej; </w:t>
      </w:r>
      <w:r>
        <w:rPr>
          <w:rFonts w:ascii="Arial" w:hAnsi="Arial"/>
          <w:sz w:val="24"/>
          <w:szCs w:val="24"/>
        </w:rPr>
        <w:br/>
        <w:t xml:space="preserve">3) koordynowanie </w:t>
      </w:r>
      <w:r>
        <w:rPr>
          <w:rFonts w:ascii="Arial" w:hAnsi="Arial"/>
          <w:sz w:val="24"/>
          <w:szCs w:val="24"/>
        </w:rPr>
        <w:t>pracy opiekuńczej, wychowawczej, terapeutycznej i socjalnej poprzez: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sprawowanie bezpośredniego nadzoru nad pracownikami merytorycznymi,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kontrolę prawidłowości i terminowości prowadzonej dokumentacji,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wspieranie procesu wychowawczego </w:t>
      </w:r>
      <w:r>
        <w:rPr>
          <w:rFonts w:ascii="Arial" w:hAnsi="Arial"/>
          <w:sz w:val="24"/>
          <w:szCs w:val="24"/>
        </w:rPr>
        <w:t>poszczególnych wychowanków z wykorzystaniem odpowiednich narzędzi,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podejmowanie działań w zakresie usprawnienia organizacji, metod i form pracy w placówkach,</w:t>
      </w:r>
      <w:r>
        <w:rPr>
          <w:rFonts w:ascii="Arial" w:hAnsi="Arial"/>
          <w:sz w:val="24"/>
          <w:szCs w:val="24"/>
        </w:rPr>
        <w:br/>
        <w:t>4) Skuteczne posługiwanie się przepisami prawa w zakresie realizacji zadań placówek;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5) nadzór </w:t>
      </w:r>
      <w:r>
        <w:rPr>
          <w:rFonts w:ascii="Arial" w:hAnsi="Arial"/>
          <w:sz w:val="24"/>
          <w:szCs w:val="24"/>
        </w:rPr>
        <w:t>nad opracowywaniem i wdrażaniem rozkładów czasu pracy zgodnie z obowiązującymi przepisami prawa uwzględniających zastępstwa za nieobecnych pracowników pedagogicznych;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6) nadzór nad praktykami studenckimi, stażami pracowniczymi, wolontariuszami, sprawami zw</w:t>
      </w:r>
      <w:r>
        <w:rPr>
          <w:rFonts w:ascii="Arial" w:hAnsi="Arial"/>
          <w:sz w:val="24"/>
          <w:szCs w:val="24"/>
        </w:rPr>
        <w:t>iązanymi z alimentami oraz wyjazdami wychowanków;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7) organizowanie i prowadzenie zajęć terapeutycznych dla dzieci i szkoleń dla pracowników placówek opiekuńczo-wychowawczych;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8) udział w zespołach do spraw okresowej oceny sytuacji dziecka w placówkach opie</w:t>
      </w:r>
      <w:r>
        <w:rPr>
          <w:rFonts w:ascii="Arial" w:hAnsi="Arial"/>
          <w:sz w:val="24"/>
          <w:szCs w:val="24"/>
        </w:rPr>
        <w:t>kuńczo-wychowawczych;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9) współpraca z jednostkami organizacyjnymi pomocy społecznej, środowiskiem rodziców oraz innymi podmiotami działającymi na rzecz dziecka i rodziny;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10) nadzór nad otrzymywaniem i rozliczaniem darowizn od darczyńców, sponsorów;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11) pe</w:t>
      </w:r>
      <w:r>
        <w:rPr>
          <w:rFonts w:ascii="Arial" w:hAnsi="Arial"/>
          <w:sz w:val="24"/>
          <w:szCs w:val="24"/>
        </w:rPr>
        <w:t>łnienie dyżurów wychowawczych również w systemie zmianowym i weekendowym;</w:t>
      </w:r>
    </w:p>
    <w:p w:rsidR="007F71E7" w:rsidRDefault="004D15A3">
      <w:pPr>
        <w:pStyle w:val="Tekstpodstawowy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12) podejmowanie działań w celu pozyskiwania i wykorzystania środków finansowych z Unii Europejskiej oraz środków krajowych, a także nadzór nad realizowanymi projektami unijnymi;</w:t>
      </w:r>
    </w:p>
    <w:p w:rsidR="007F71E7" w:rsidRDefault="004D15A3">
      <w:pPr>
        <w:pStyle w:val="Tekstpodstawowy"/>
        <w:keepNext/>
        <w:keepLines/>
        <w:spacing w:after="0"/>
        <w:ind w:left="720"/>
        <w:contextualSpacing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  <w:lang w:eastAsia="pl-PL"/>
        </w:rPr>
        <w:t>13)</w:t>
      </w:r>
      <w:r>
        <w:rPr>
          <w:rFonts w:ascii="Arial" w:eastAsiaTheme="majorEastAsia" w:hAnsi="Arial" w:cs="Arial"/>
          <w:sz w:val="24"/>
          <w:szCs w:val="24"/>
          <w:lang w:eastAsia="pl-PL"/>
        </w:rPr>
        <w:t xml:space="preserve"> nadzór nad gospodarowaniem mieniem należącym do placówek opiekuńczo-wychowawczych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3. Informacja</w:t>
      </w:r>
      <w:r>
        <w:rPr>
          <w:rFonts w:ascii="Arial" w:eastAsiaTheme="majorEastAsia" w:hAnsi="Arial" w:cstheme="majorBidi"/>
          <w:b/>
          <w:sz w:val="24"/>
          <w:szCs w:val="24"/>
        </w:rPr>
        <w:t xml:space="preserve"> o warunkach pracy na stanowisku:</w:t>
      </w:r>
    </w:p>
    <w:p w:rsidR="007F71E7" w:rsidRDefault="004D15A3">
      <w:pPr>
        <w:pStyle w:val="Tekstpodstawowy"/>
        <w:numPr>
          <w:ilvl w:val="0"/>
          <w:numId w:val="1"/>
        </w:numPr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praca w pełnym wymiarze czasu pracy, w Centrum Administracyjnym Obsługi Placówek Opiekuńczo-Wychowawczych w Gorzyczkach , u</w:t>
      </w:r>
      <w:r>
        <w:rPr>
          <w:rFonts w:ascii="Arial" w:hAnsi="Arial"/>
          <w:color w:val="000000"/>
          <w:sz w:val="24"/>
          <w:szCs w:val="24"/>
        </w:rPr>
        <w:t>l. Wiejska 8, 44-350 Gorzyce,</w:t>
      </w:r>
    </w:p>
    <w:p w:rsidR="007F71E7" w:rsidRDefault="004D15A3">
      <w:pPr>
        <w:pStyle w:val="Tekstpodstawowy"/>
        <w:numPr>
          <w:ilvl w:val="0"/>
          <w:numId w:val="1"/>
        </w:numPr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praca w budynku nie przystosowanym dla osób niepełnosprawnych ruchowo, w budynku znajdują się bariery architektoniczne,</w:t>
      </w:r>
    </w:p>
    <w:p w:rsidR="007F71E7" w:rsidRDefault="004D15A3">
      <w:pPr>
        <w:pStyle w:val="Tekstpodstawowy"/>
        <w:numPr>
          <w:ilvl w:val="0"/>
          <w:numId w:val="1"/>
        </w:numPr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Praca samodzielna wymagająca szczególnej koncentracji, wymagająca analitycznego myślenia,</w:t>
      </w:r>
    </w:p>
    <w:p w:rsidR="007F71E7" w:rsidRDefault="004D15A3">
      <w:pPr>
        <w:pStyle w:val="Tekstpodstawowy"/>
        <w:numPr>
          <w:ilvl w:val="0"/>
          <w:numId w:val="1"/>
        </w:numPr>
        <w:spacing w:after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umiejętność orga</w:t>
      </w:r>
      <w:r>
        <w:rPr>
          <w:rFonts w:ascii="Arial" w:hAnsi="Arial"/>
          <w:color w:val="000000"/>
          <w:sz w:val="24"/>
          <w:szCs w:val="24"/>
        </w:rPr>
        <w:t>nizacji pracy własnej oraz zarządzania zespołem.</w:t>
      </w:r>
      <w:r>
        <w:rPr>
          <w:rFonts w:ascii="Arial" w:hAnsi="Arial"/>
          <w:color w:val="000000"/>
          <w:sz w:val="24"/>
          <w:szCs w:val="24"/>
        </w:rPr>
        <w:br/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4. Informacja o wskaźniku zatrudnienia osób niepełnosprawnych w jednostce:</w:t>
      </w:r>
    </w:p>
    <w:p w:rsidR="007F71E7" w:rsidRDefault="004D15A3">
      <w:pPr>
        <w:spacing w:after="200" w:line="26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Wskaźnik zatrudnienia osób niepełnosprawnych w Centrum Administracyjnym Obsługi Placówek Opiekuńczo-Wychowawczych w Gorzyczkach w </w:t>
      </w:r>
      <w:r>
        <w:rPr>
          <w:rFonts w:ascii="Arial" w:hAnsi="Arial"/>
          <w:sz w:val="24"/>
          <w:szCs w:val="24"/>
        </w:rPr>
        <w:t>rozumieniu przepisów o rehabilitacji zawodowej i społecznej oraz zatrudnianiu osób niepełnosprawnych, w miesiącu poprzedzającym datę upublicznienia ogłoszenia tj. w grudniu 2022 r. wynosił 0%.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5. Kandydaci zobowiązani są do dostarczenia następujących dokum</w:t>
      </w: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entów:</w:t>
      </w:r>
    </w:p>
    <w:p w:rsidR="007F71E7" w:rsidRDefault="004D15A3">
      <w:pPr>
        <w:numPr>
          <w:ilvl w:val="0"/>
          <w:numId w:val="27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list motywacyjny,</w:t>
      </w:r>
    </w:p>
    <w:p w:rsidR="007F71E7" w:rsidRDefault="004D15A3">
      <w:pPr>
        <w:numPr>
          <w:ilvl w:val="0"/>
          <w:numId w:val="28"/>
        </w:numPr>
        <w:spacing w:after="0" w:line="264" w:lineRule="auto"/>
        <w:contextualSpacing/>
      </w:pPr>
      <w:r>
        <w:rPr>
          <w:rFonts w:ascii="Arial" w:hAnsi="Arial" w:cs="Arial"/>
          <w:sz w:val="24"/>
          <w:szCs w:val="24"/>
          <w:lang w:eastAsia="pl-PL"/>
        </w:rPr>
        <w:t xml:space="preserve">oryginał kwestionariusza osobowego (zgodnie ze wzorem zamieszczonym na stronie </w:t>
      </w:r>
      <w:hyperlink r:id="rId5" w:history="1">
        <w:r w:rsidRPr="004D15A3">
          <w:rPr>
            <w:rStyle w:val="Hipercze"/>
            <w:rFonts w:ascii="Arial" w:hAnsi="Arial" w:cs="Arial"/>
            <w:sz w:val="24"/>
            <w:szCs w:val="24"/>
            <w:lang w:eastAsia="pl-PL"/>
          </w:rPr>
          <w:t>https://domdziecka</w:t>
        </w:r>
        <w:bookmarkStart w:id="0" w:name="_GoBack"/>
        <w:bookmarkEnd w:id="0"/>
        <w:r w:rsidRPr="004D15A3">
          <w:rPr>
            <w:rStyle w:val="Hipercze"/>
            <w:rFonts w:ascii="Arial" w:hAnsi="Arial" w:cs="Arial"/>
            <w:sz w:val="24"/>
            <w:szCs w:val="24"/>
            <w:lang w:eastAsia="pl-PL"/>
          </w:rPr>
          <w:t>.bip.powiatwodzislawski.pl/res/serwisy/pliki/31370190</w:t>
        </w:r>
      </w:hyperlink>
      <w:r>
        <w:rPr>
          <w:rFonts w:ascii="Arial" w:hAnsi="Arial" w:cs="Arial"/>
          <w:sz w:val="24"/>
          <w:szCs w:val="24"/>
          <w:lang w:eastAsia="pl-PL"/>
        </w:rPr>
        <w:t>),</w:t>
      </w:r>
    </w:p>
    <w:p w:rsidR="007F71E7" w:rsidRDefault="004D15A3">
      <w:pPr>
        <w:numPr>
          <w:ilvl w:val="0"/>
          <w:numId w:val="29"/>
        </w:numPr>
        <w:spacing w:after="0" w:line="264" w:lineRule="auto"/>
        <w:contextualSpacing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kserokopie świadectw pracy, zaświadczeń o odbytych stażach lub zaświadczenie potwierdzające wymagany staż pracy, w tym stażu </w:t>
      </w:r>
      <w:r>
        <w:rPr>
          <w:rFonts w:ascii="Arial" w:hAnsi="Arial" w:cs="Arial"/>
          <w:sz w:val="24"/>
          <w:szCs w:val="24"/>
          <w:lang w:eastAsia="pl-PL"/>
        </w:rPr>
        <w:t>pracy w instytucji zajmującej się pracą z dziećmi lub rodziną albo doświadczenie pracy z dziećmi lub rodziną lub wykonywanie przez co najmniej 3 lata działalności gospodarczej z zakresu pracy z dziećmi lub rodziną,</w:t>
      </w:r>
    </w:p>
    <w:p w:rsidR="007F71E7" w:rsidRDefault="004D15A3">
      <w:pPr>
        <w:numPr>
          <w:ilvl w:val="0"/>
          <w:numId w:val="30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kserokopie dyplomów, świadectw potwierdza</w:t>
      </w:r>
      <w:r>
        <w:rPr>
          <w:rFonts w:ascii="Arial" w:hAnsi="Arial" w:cs="Arial"/>
          <w:sz w:val="24"/>
          <w:szCs w:val="24"/>
          <w:lang w:eastAsia="pl-PL"/>
        </w:rPr>
        <w:t>jących wymagane wykształcenie,</w:t>
      </w:r>
    </w:p>
    <w:p w:rsidR="007F71E7" w:rsidRDefault="004D15A3">
      <w:pPr>
        <w:numPr>
          <w:ilvl w:val="0"/>
          <w:numId w:val="31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 przypadku ukończonych kursów, szkoleń – kserokopie zaświadczeń o ich ukończeniu, kopie dyplomów ukończenia studiów podyplomowych,</w:t>
      </w:r>
    </w:p>
    <w:p w:rsidR="007F71E7" w:rsidRDefault="004D15A3">
      <w:pPr>
        <w:numPr>
          <w:ilvl w:val="0"/>
          <w:numId w:val="32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referencje lub opinia albo oświadczenie o posiadaniu nieposzlakowanej opinii,</w:t>
      </w:r>
    </w:p>
    <w:p w:rsidR="007F71E7" w:rsidRDefault="004D15A3">
      <w:pPr>
        <w:numPr>
          <w:ilvl w:val="0"/>
          <w:numId w:val="33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oświadczenie o </w:t>
      </w:r>
      <w:r>
        <w:rPr>
          <w:rFonts w:ascii="Arial" w:hAnsi="Arial" w:cs="Arial"/>
          <w:sz w:val="24"/>
          <w:szCs w:val="24"/>
          <w:lang w:eastAsia="pl-PL"/>
        </w:rPr>
        <w:t>nieskazaniu prawomocnym wyrokiem sądu za umyślne przestępstwo lub umyślne przestępstwo skarbowe, albo dokument zawierający dane w tym zakresie,</w:t>
      </w:r>
    </w:p>
    <w:p w:rsidR="007F71E7" w:rsidRDefault="004D15A3">
      <w:pPr>
        <w:numPr>
          <w:ilvl w:val="0"/>
          <w:numId w:val="34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oświadczenie o posiadaniu pełnej zdolności do czynności prawnych oraz o korzystaniu z pełni praw publicznych,</w:t>
      </w:r>
    </w:p>
    <w:p w:rsidR="007F71E7" w:rsidRDefault="004D15A3">
      <w:pPr>
        <w:numPr>
          <w:ilvl w:val="0"/>
          <w:numId w:val="35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</w:t>
      </w:r>
      <w:r>
        <w:rPr>
          <w:rFonts w:ascii="Arial" w:hAnsi="Arial"/>
          <w:sz w:val="24"/>
          <w:szCs w:val="24"/>
        </w:rPr>
        <w:t xml:space="preserve">wiadczenie kandydata o posiadaniu obywatelstwa polskiego albo obywatelstwa </w:t>
      </w:r>
      <w:r>
        <w:rPr>
          <w:rFonts w:ascii="Arial" w:hAnsi="Arial"/>
          <w:color w:val="000000"/>
          <w:sz w:val="24"/>
          <w:szCs w:val="24"/>
        </w:rPr>
        <w:t>innego państwa członkowskiego Unii Europejskiej lub innego państwa, którego obywatelom, na podstawie umów międzynarodowych lub przepisów prawa wspólnotowego, przysługuje prawo do po</w:t>
      </w:r>
      <w:r>
        <w:rPr>
          <w:rFonts w:ascii="Arial" w:hAnsi="Arial"/>
          <w:color w:val="000000"/>
          <w:sz w:val="24"/>
          <w:szCs w:val="24"/>
        </w:rPr>
        <w:t>djęcia zatrudnienia na terytorium Rzeczypospolitej Polskiej, wraz z  dokumentem określonym w przepisach o służbie cywilnej potwierdzającym posiadanie znajomości języka polskiego,</w:t>
      </w:r>
    </w:p>
    <w:p w:rsidR="007F71E7" w:rsidRDefault="004D15A3">
      <w:pPr>
        <w:numPr>
          <w:ilvl w:val="0"/>
          <w:numId w:val="36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oświadczenie, że kandydat nie jest objęty zakazem pełnienia funkcji kierownic</w:t>
      </w:r>
      <w:r>
        <w:rPr>
          <w:rFonts w:ascii="Arial" w:hAnsi="Arial"/>
          <w:sz w:val="24"/>
          <w:szCs w:val="24"/>
        </w:rPr>
        <w:t>zych związanych z dysponowaniem środkami publicznymi, o których mowa w art. 31 ust. 1 pkt 4 ustawy z dnia 17 grudnia 2004 roku o odpowiedzialności za naruszenie dyscypliny finansów publicznych,</w:t>
      </w:r>
    </w:p>
    <w:p w:rsidR="007F71E7" w:rsidRDefault="004D15A3">
      <w:pPr>
        <w:numPr>
          <w:ilvl w:val="0"/>
          <w:numId w:val="37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oświadczenie kandydata, iż nie jest i nie był pozbawiony </w:t>
      </w:r>
      <w:r>
        <w:rPr>
          <w:rFonts w:ascii="Arial" w:hAnsi="Arial" w:cs="Arial"/>
          <w:sz w:val="24"/>
          <w:szCs w:val="24"/>
          <w:lang w:eastAsia="pl-PL"/>
        </w:rPr>
        <w:t>władzy rodzicielskiej oraz władza rodzicielska nie jest mu zawieszona ani ograniczona,</w:t>
      </w:r>
    </w:p>
    <w:p w:rsidR="007F71E7" w:rsidRDefault="004D15A3">
      <w:pPr>
        <w:numPr>
          <w:ilvl w:val="0"/>
          <w:numId w:val="38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oświadczenie kandydata dotyczące wypełniania obowiązku alimentacyjnego- w przypadku gdy taki obowiązek w stosunku do kandydata wynika z tytułu egzekucyjnego lub oświadcz</w:t>
      </w:r>
      <w:r>
        <w:rPr>
          <w:rFonts w:ascii="Arial" w:hAnsi="Arial" w:cs="Arial"/>
          <w:sz w:val="24"/>
          <w:szCs w:val="24"/>
          <w:lang w:eastAsia="pl-PL"/>
        </w:rPr>
        <w:t>enie o braku zobowiązania do wypełnienia obowiązku alimentacyjnego,</w:t>
      </w:r>
    </w:p>
    <w:p w:rsidR="007F71E7" w:rsidRDefault="004D15A3">
      <w:pPr>
        <w:numPr>
          <w:ilvl w:val="0"/>
          <w:numId w:val="39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zaświadczenie lekarskie o braku przeciwwskazań do pracy na stanowisku zastępcy dyrektora.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Dodatkowe dokumenty (opcjonalnie):</w:t>
      </w:r>
    </w:p>
    <w:p w:rsidR="007F71E7" w:rsidRDefault="004D15A3">
      <w:pPr>
        <w:numPr>
          <w:ilvl w:val="0"/>
          <w:numId w:val="2"/>
        </w:numPr>
        <w:spacing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>oświadczenie o wyrażeniu zgody na przetwarzanie danych osobowyc</w:t>
      </w:r>
      <w:r>
        <w:rPr>
          <w:rFonts w:ascii="Arial" w:hAnsi="Arial"/>
          <w:sz w:val="24"/>
          <w:szCs w:val="24"/>
          <w:lang w:eastAsia="pl-PL"/>
        </w:rPr>
        <w:t>h zawartych w załączonych dokumentach – jeżeli w zakresie tych danych zawarte są szczególne kategorie danych, o których mowa w art. 9 ust. 1 RODO (np. informacje o stanie zdrowia). Oświadczenie może być zawarte w liście motywacyjnym w następujący sposób:</w:t>
      </w:r>
    </w:p>
    <w:p w:rsidR="007F71E7" w:rsidRDefault="004D15A3">
      <w:pPr>
        <w:spacing w:after="200" w:line="264" w:lineRule="auto"/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eastAsia="pl-PL"/>
        </w:rPr>
        <w:t>W</w:t>
      </w:r>
      <w:r>
        <w:rPr>
          <w:rFonts w:ascii="Arial" w:hAnsi="Arial"/>
          <w:i/>
          <w:iCs/>
          <w:sz w:val="24"/>
          <w:szCs w:val="24"/>
          <w:lang w:eastAsia="pl-PL"/>
        </w:rPr>
        <w:t>yrażam zgodę na przetwarzanie moich danych osobowych zawartych w załączonych do dokumentach – wymagane jeśli przekazane dane obejmują szczególne kategorie danych, o których mowa w art. 9 ust. 1 RODO.</w:t>
      </w:r>
    </w:p>
    <w:p w:rsidR="007F71E7" w:rsidRDefault="004D15A3">
      <w:pPr>
        <w:spacing w:after="200" w:line="264" w:lineRule="auto"/>
        <w:ind w:left="709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  <w:lang w:eastAsia="pl-PL"/>
        </w:rPr>
        <w:t>Podpis kandydata do pracy: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lastRenderedPageBreak/>
        <w:t>6. Termin i miejsce składania</w:t>
      </w: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 xml:space="preserve"> ofert</w:t>
      </w:r>
    </w:p>
    <w:p w:rsidR="007F71E7" w:rsidRDefault="004D15A3">
      <w:pPr>
        <w:spacing w:after="200" w:line="26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 xml:space="preserve">Oferty z wymaganymi dokumentami kandydaci winni składać osobiście lub drogą pocztową, w zamkniętych kopertach opisanych imieniem i nazwiskiem, adresem do korespondencji osoby składającej z adnotacją: </w:t>
      </w:r>
      <w:r>
        <w:rPr>
          <w:rFonts w:ascii="Arial" w:hAnsi="Arial"/>
          <w:i/>
          <w:iCs/>
          <w:sz w:val="24"/>
          <w:szCs w:val="24"/>
          <w:lang w:eastAsia="pl-PL"/>
        </w:rPr>
        <w:t>„Nabór na wolne stanowisko kierownicze urzędnicze</w:t>
      </w:r>
      <w:r>
        <w:rPr>
          <w:rFonts w:ascii="Arial" w:hAnsi="Arial"/>
          <w:i/>
          <w:iCs/>
          <w:sz w:val="24"/>
          <w:szCs w:val="24"/>
          <w:lang w:eastAsia="pl-PL"/>
        </w:rPr>
        <w:t xml:space="preserve"> Zastępca dyrektora w Centrum Administracyjnym Obsługi Placówek Opiekuńczo-Wychowawczych w Gorzyczkach” </w:t>
      </w:r>
      <w:r>
        <w:rPr>
          <w:rFonts w:ascii="Arial" w:hAnsi="Arial"/>
          <w:sz w:val="24"/>
          <w:szCs w:val="24"/>
          <w:lang w:eastAsia="pl-PL"/>
        </w:rPr>
        <w:t xml:space="preserve">w sekretariacie Centrum Administracyjnego Obsługi Placówek Opiekuńczo-Wychowawczych w Gorzyczkach, ul. Wiejska 8, 44-350 Gorzyce, </w:t>
      </w:r>
    </w:p>
    <w:p w:rsidR="007F71E7" w:rsidRDefault="004D15A3">
      <w:pPr>
        <w:numPr>
          <w:ilvl w:val="0"/>
          <w:numId w:val="2"/>
        </w:numPr>
        <w:spacing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>od poniedziałku do pi</w:t>
      </w:r>
      <w:r>
        <w:rPr>
          <w:rFonts w:ascii="Arial" w:hAnsi="Arial"/>
          <w:sz w:val="24"/>
          <w:szCs w:val="24"/>
          <w:lang w:eastAsia="pl-PL"/>
        </w:rPr>
        <w:t>ątku w godzinach od 7.00 do 15.00,</w:t>
      </w:r>
    </w:p>
    <w:p w:rsidR="007F71E7" w:rsidRDefault="007F71E7">
      <w:pPr>
        <w:spacing w:line="264" w:lineRule="auto"/>
        <w:ind w:left="720"/>
        <w:contextualSpacing/>
        <w:rPr>
          <w:rFonts w:ascii="Arial" w:hAnsi="Arial"/>
          <w:sz w:val="24"/>
          <w:szCs w:val="24"/>
        </w:rPr>
      </w:pPr>
    </w:p>
    <w:p w:rsidR="007F71E7" w:rsidRDefault="004D15A3">
      <w:pPr>
        <w:spacing w:after="200" w:line="26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 xml:space="preserve">w terminie </w:t>
      </w:r>
      <w:r>
        <w:rPr>
          <w:rFonts w:ascii="Arial" w:hAnsi="Arial"/>
          <w:b/>
          <w:bCs/>
          <w:color w:val="0D0D0D" w:themeColor="text1" w:themeTint="F2"/>
          <w:sz w:val="24"/>
          <w:szCs w:val="24"/>
          <w:lang w:eastAsia="pl-PL"/>
        </w:rPr>
        <w:t>do dnia 23 stycznia 2023 r.</w:t>
      </w:r>
    </w:p>
    <w:p w:rsidR="007F71E7" w:rsidRDefault="004D15A3">
      <w:pPr>
        <w:spacing w:after="200" w:line="26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>Aplikacje, które wpłyną po wyżej określonym terminie, nie będą rozpatrywane. Decyduje data wpływu do sekretariatu Centrum Administracyjnego Obsługi Placówek Opiekuńczo-Wychowawczych</w:t>
      </w:r>
      <w:r>
        <w:rPr>
          <w:rFonts w:ascii="Arial" w:hAnsi="Arial"/>
          <w:sz w:val="24"/>
          <w:szCs w:val="24"/>
          <w:lang w:eastAsia="pl-PL"/>
        </w:rPr>
        <w:t xml:space="preserve"> w Gorzyczkach.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Theme="majorEastAsia" w:hAnsi="Arial" w:cstheme="majorBidi"/>
          <w:b/>
          <w:sz w:val="24"/>
          <w:szCs w:val="24"/>
          <w:lang w:eastAsia="pl-PL"/>
        </w:rPr>
        <w:t>7. Rozstrzygnięcie naboru</w:t>
      </w:r>
    </w:p>
    <w:p w:rsidR="007F71E7" w:rsidRDefault="004D15A3">
      <w:pPr>
        <w:spacing w:after="200" w:line="264" w:lineRule="auto"/>
      </w:pPr>
      <w:r>
        <w:rPr>
          <w:rFonts w:ascii="Arial" w:hAnsi="Arial"/>
          <w:sz w:val="24"/>
          <w:szCs w:val="24"/>
          <w:lang w:eastAsia="pl-PL"/>
        </w:rPr>
        <w:t>Niezwłocznie po przeprowadzonym naborze informacja o wyniku naboru zostanie upowszechniona w Biuletynie Informacji Publicznej Centrum Administracyjnego Obsługi Placówek Opiekuńczo-Wychowawczych w Gorzyczkach (https</w:t>
      </w:r>
      <w:r>
        <w:rPr>
          <w:rFonts w:ascii="Arial" w:hAnsi="Arial"/>
          <w:sz w:val="24"/>
          <w:szCs w:val="24"/>
          <w:lang w:eastAsia="pl-PL"/>
        </w:rPr>
        <w:t>://domdziecka.bip.powiatwodzislawski.pl</w:t>
      </w:r>
      <w:r>
        <w:rPr>
          <w:rStyle w:val="czeinternetowe"/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/>
          <w:sz w:val="24"/>
          <w:szCs w:val="24"/>
          <w:lang w:eastAsia="pl-PL"/>
        </w:rPr>
        <w:t>) oraz na tablicy informacyjnej  Centrum Administracyjnego Obsługi Placówek Opiekuńczo-Wychowawczych w Gorzyczkach, ul. Wiejska 8, 44-350 Gorzyce</w:t>
      </w:r>
    </w:p>
    <w:p w:rsidR="007F71E7" w:rsidRDefault="004D15A3">
      <w:pPr>
        <w:spacing w:after="200" w:line="264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pl-PL"/>
        </w:rPr>
        <w:t xml:space="preserve">Informacje dodatkowe o naborze można uzyskać w Centrum </w:t>
      </w:r>
      <w:r>
        <w:rPr>
          <w:rFonts w:ascii="Arial" w:hAnsi="Arial"/>
          <w:sz w:val="24"/>
          <w:szCs w:val="24"/>
          <w:lang w:eastAsia="pl-PL"/>
        </w:rPr>
        <w:t>Administracyjnego Obsługi Placówek Opiekuńczo-Wychowawczych w Gorzyczkach, ul. Wiejska 8, 44-350 Gorzyce w sekretariacie pod numerem telefonu 32 4511151.</w:t>
      </w:r>
    </w:p>
    <w:p w:rsidR="007F71E7" w:rsidRDefault="004D15A3">
      <w:pPr>
        <w:keepNext/>
        <w:keepLines/>
        <w:spacing w:before="600" w:after="120" w:line="264" w:lineRule="auto"/>
        <w:outlineLvl w:val="0"/>
        <w:rPr>
          <w:rFonts w:ascii="Arial" w:hAnsi="Arial"/>
          <w:sz w:val="24"/>
          <w:szCs w:val="24"/>
        </w:rPr>
      </w:pPr>
      <w:r>
        <w:rPr>
          <w:rFonts w:ascii="Arial" w:eastAsia="Times New Roman" w:hAnsi="Arial" w:cstheme="majorBidi"/>
          <w:b/>
          <w:sz w:val="24"/>
          <w:szCs w:val="24"/>
          <w:lang w:eastAsia="pl-PL"/>
        </w:rPr>
        <w:t>8. Klauzula informacyjna dotycząca procesu naboru na wolne stanowisko kierownicze urzędnicze w Centrum</w:t>
      </w:r>
      <w:r>
        <w:rPr>
          <w:rFonts w:ascii="Arial" w:eastAsia="Times New Roman" w:hAnsi="Arial" w:cstheme="majorBidi"/>
          <w:b/>
          <w:sz w:val="24"/>
          <w:szCs w:val="24"/>
          <w:lang w:eastAsia="pl-PL"/>
        </w:rPr>
        <w:t xml:space="preserve"> Administracyjnym Obsługi Placówek Opiekuńczo-Wychowawczych w Gorzyczkach, ul. Wiejska 8, 44-350 Gorzyce:</w:t>
      </w:r>
    </w:p>
    <w:p w:rsidR="007F71E7" w:rsidRDefault="004D15A3">
      <w:pPr>
        <w:numPr>
          <w:ilvl w:val="0"/>
          <w:numId w:val="40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Administratorem danych osobowych przetwarzanych w związku z naborem na wolne stanowisko kierownicze urzędnicze jest Centrum Administracyjne Obsługi Pl</w:t>
      </w:r>
      <w:r>
        <w:rPr>
          <w:rFonts w:ascii="Arial" w:eastAsia="Times New Roman" w:hAnsi="Arial" w:cs="Arial"/>
          <w:sz w:val="24"/>
          <w:szCs w:val="24"/>
          <w:lang w:eastAsia="pl-PL"/>
        </w:rPr>
        <w:t>acówek Opiekuńczo-Wychowawczych w Gorzyczkach, ul. Wiejska 8, 44-350 Gorzyce.</w:t>
      </w:r>
    </w:p>
    <w:p w:rsidR="007F71E7" w:rsidRDefault="004D15A3">
      <w:pPr>
        <w:numPr>
          <w:ilvl w:val="0"/>
          <w:numId w:val="41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osobowe kandydatów przetwarzane są w celu przeprowadzenia procesu rekrutacji i wyłonienia osoby do zatrudnienia na wolne stanowisko kierownicze urzędnicze, wskazane w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ogłoszeniu.</w:t>
      </w:r>
    </w:p>
    <w:p w:rsidR="007F71E7" w:rsidRDefault="004D15A3">
      <w:pPr>
        <w:numPr>
          <w:ilvl w:val="0"/>
          <w:numId w:val="42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są przetwarzane na podstawie art. 6 ust. 1 lit. b oraz art. 6 ust. 1 lit. c RODO (ogólnego rozporządzenia o ochronie danych) w zakresie wynikającym z art. 22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Kodeksu Pracy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art. 15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ustawy o pracownikach samorządowych</w:t>
      </w:r>
      <w:r>
        <w:rPr>
          <w:rFonts w:ascii="Arial" w:eastAsia="Times New Roman" w:hAnsi="Arial" w:cs="Arial"/>
          <w:sz w:val="24"/>
          <w:szCs w:val="24"/>
          <w:lang w:eastAsia="pl-PL"/>
        </w:rPr>
        <w:t>. Podanie danych wyn</w:t>
      </w:r>
      <w:r>
        <w:rPr>
          <w:rFonts w:ascii="Arial" w:eastAsia="Times New Roman" w:hAnsi="Arial" w:cs="Arial"/>
          <w:sz w:val="24"/>
          <w:szCs w:val="24"/>
          <w:lang w:eastAsia="pl-PL"/>
        </w:rPr>
        <w:t>ikających z wymogu ustawowego jest niezbędne do przeprowadzenia procesu rekrutacji względem kandydata</w:t>
      </w:r>
      <w:r>
        <w:rPr>
          <w:rFonts w:ascii="Arial" w:eastAsia="Lucida Sans Unicode" w:hAnsi="Arial" w:cs="Arial"/>
          <w:sz w:val="24"/>
          <w:szCs w:val="24"/>
          <w:lang w:eastAsia="pl-PL"/>
        </w:rPr>
        <w:t>.</w:t>
      </w:r>
    </w:p>
    <w:p w:rsidR="007F71E7" w:rsidRDefault="004D15A3">
      <w:pPr>
        <w:numPr>
          <w:ilvl w:val="0"/>
          <w:numId w:val="43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Podanie innych danych w zakresie nieokreślonym przepisami prawa zostanie potraktowane jako zgoda na przetwarzanie danych osobowych. Wyrażenie zgody w 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przypadku jest dobrowolne, a zgodę tak wyrażoną można odwołać w dowolnym czasie. Jeżeli w dokumentach zawarte są dane, o których mowa w art. 9 ust. 1 RODO (np. dane na temat stanu zdrowia), konieczna będzie Państwa zgoda na piśmie na ich przetwarzanie, kt</w:t>
      </w:r>
      <w:r>
        <w:rPr>
          <w:rFonts w:ascii="Arial" w:eastAsia="Times New Roman" w:hAnsi="Arial" w:cs="Arial"/>
          <w:sz w:val="24"/>
          <w:szCs w:val="24"/>
          <w:lang w:eastAsia="pl-PL"/>
        </w:rPr>
        <w:t>óra może zostać odwołana w dowolnym czasie.</w:t>
      </w:r>
    </w:p>
    <w:p w:rsidR="007F71E7" w:rsidRDefault="004D15A3">
      <w:pPr>
        <w:numPr>
          <w:ilvl w:val="0"/>
          <w:numId w:val="44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kandydatów będą przetwarzane jedynie przez upoważnionych pracowników administratora danych osobowych. Dane nie będą udostępniane innym podmiotom, za wyjątkiem publikacji imienia i nazwiska wybranego kandydat</w:t>
      </w:r>
      <w:r>
        <w:rPr>
          <w:rFonts w:ascii="Arial" w:eastAsia="Times New Roman" w:hAnsi="Arial" w:cs="Arial"/>
          <w:sz w:val="24"/>
          <w:szCs w:val="24"/>
          <w:lang w:eastAsia="pl-PL"/>
        </w:rPr>
        <w:t>a oraz miejsca jego zamieszkania (w rozumieniu przepisów Kodeksu cywilnego) w Biuletynie Informacji Publicznej Centrum Administracyjnego Obsługi Placówek Opiekuńczo-Wychowawczych w Gorzyczkach, ul. Wiejska 8, 44-350 Gorzyce. W tym zakresie dane te będą 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samym powierzane dostawcy aplikacji BIP.</w:t>
      </w:r>
    </w:p>
    <w:p w:rsidR="007F71E7" w:rsidRDefault="004D15A3">
      <w:pPr>
        <w:numPr>
          <w:ilvl w:val="0"/>
          <w:numId w:val="45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Dane osobowe osób zatrudnionych będą przetwarzane przez okres właściwy dla okresu przechowywania akt osobowych pracownika, natomiast dane osobowe zawarte w ofertach kandydatów nieprzyjętych – przez okres wynikający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ustawy o pracownikach samorządowych, w szczególności nie dłużej niż przez 3 miesiące od dnia nawiązania stosunku pracy z osobą wyłonioną w drodze naboru.</w:t>
      </w:r>
    </w:p>
    <w:p w:rsidR="007F71E7" w:rsidRDefault="004D15A3">
      <w:pPr>
        <w:numPr>
          <w:ilvl w:val="0"/>
          <w:numId w:val="46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Każdy, którego dane dotyczą, ma prawo dostępu do treści swoich danych, ich sprostowania oraz ograni</w:t>
      </w:r>
      <w:r>
        <w:rPr>
          <w:rFonts w:ascii="Arial" w:eastAsia="Times New Roman" w:hAnsi="Arial" w:cs="Arial"/>
          <w:sz w:val="24"/>
          <w:szCs w:val="24"/>
          <w:lang w:eastAsia="pl-PL"/>
        </w:rPr>
        <w:t>czenia przetwarzania danych osobowych. W przypadku przekazania przez kandydata dodatkowych informacji w oparciu o jego zgodę, kandydat ma również prawo do cofnięcia zgody na przetwarzanie danych osobowych. Dodatkowo ma prawo wniesienia skargi do Prezesa Ur</w:t>
      </w:r>
      <w:r>
        <w:rPr>
          <w:rFonts w:ascii="Arial" w:eastAsia="Times New Roman" w:hAnsi="Arial" w:cs="Arial"/>
          <w:sz w:val="24"/>
          <w:szCs w:val="24"/>
          <w:lang w:eastAsia="pl-PL"/>
        </w:rPr>
        <w:t>zędu Ochrony Danych Osobowych, jeżeli uzna, że przetwarzanie jego danych narusza przepisy RODO.</w:t>
      </w:r>
    </w:p>
    <w:p w:rsidR="007F71E7" w:rsidRDefault="004D15A3">
      <w:pPr>
        <w:numPr>
          <w:ilvl w:val="0"/>
          <w:numId w:val="47"/>
        </w:numPr>
        <w:spacing w:after="0" w:line="264" w:lineRule="auto"/>
        <w:contextualSpacing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kontaktowe Inspektora Ochrony Danych w Centrum Administracyjnym Obsługi Placówek Opiekuńczo-Wychowawczych w Gorzyczkach, ul. Wiejska 8, 44-350 Gorzyce: </w:t>
      </w:r>
      <w:hyperlink r:id="rId6">
        <w:r>
          <w:rPr>
            <w:rStyle w:val="czeinternetow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iodpusz@wp.pl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F71E7" w:rsidRDefault="004D15A3">
      <w:pPr>
        <w:numPr>
          <w:ilvl w:val="0"/>
          <w:numId w:val="48"/>
        </w:numPr>
        <w:spacing w:after="0" w:line="264" w:lineRule="auto"/>
        <w:contextualSpacing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Więcej informacji: https://domdziecka.bip.powiatwodzislawski.pl </w:t>
      </w:r>
    </w:p>
    <w:p w:rsidR="007F71E7" w:rsidRDefault="007F71E7">
      <w:pPr>
        <w:spacing w:after="0" w:line="264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1E7" w:rsidRDefault="007F71E7">
      <w:pPr>
        <w:spacing w:after="0" w:line="264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1E7" w:rsidRDefault="007F71E7">
      <w:pPr>
        <w:spacing w:after="0" w:line="264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71E7" w:rsidRDefault="004D15A3">
      <w:pPr>
        <w:spacing w:line="276" w:lineRule="auto"/>
      </w:pP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</w:t>
      </w:r>
      <w:r>
        <w:rPr>
          <w:rStyle w:val="Wyrnienie"/>
          <w:rFonts w:ascii="Arial" w:eastAsia="NSimSun" w:hAnsi="Arial" w:cs="Arial"/>
          <w:kern w:val="2"/>
          <w:sz w:val="24"/>
          <w:szCs w:val="24"/>
          <w:lang w:eastAsia="zh-CN" w:bidi="hi-IN"/>
        </w:rPr>
        <w:t xml:space="preserve">Grzegorz </w:t>
      </w:r>
      <w:proofErr w:type="spellStart"/>
      <w:r>
        <w:rPr>
          <w:rStyle w:val="Wyrnienie"/>
          <w:rFonts w:ascii="Arial" w:eastAsia="NSimSun" w:hAnsi="Arial" w:cs="Arial"/>
          <w:kern w:val="2"/>
          <w:sz w:val="24"/>
          <w:szCs w:val="24"/>
          <w:lang w:eastAsia="zh-CN" w:bidi="hi-IN"/>
        </w:rPr>
        <w:t>Strzebińczyk</w:t>
      </w:r>
      <w:proofErr w:type="spellEnd"/>
      <w:r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br/>
        <w:t xml:space="preserve">                                                                                                </w:t>
      </w:r>
      <w:r>
        <w:rPr>
          <w:rFonts w:ascii="Arial" w:hAnsi="Arial"/>
          <w:sz w:val="24"/>
          <w:szCs w:val="24"/>
        </w:rPr>
        <w:t xml:space="preserve"> Dyrektor</w:t>
      </w:r>
    </w:p>
    <w:p w:rsidR="007F71E7" w:rsidRDefault="004D15A3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                Centrum Administracyjnego Obsługi        </w:t>
      </w:r>
    </w:p>
    <w:p w:rsidR="007F71E7" w:rsidRDefault="004D15A3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Placówek Opiekuńczo-Wychowawczych</w:t>
      </w:r>
      <w:r>
        <w:rPr>
          <w:rFonts w:ascii="Arial" w:hAnsi="Arial"/>
          <w:sz w:val="24"/>
          <w:szCs w:val="24"/>
        </w:rPr>
        <w:br/>
        <w:t>                                                               </w:t>
      </w:r>
      <w:r>
        <w:rPr>
          <w:rFonts w:ascii="Arial" w:hAnsi="Arial"/>
          <w:sz w:val="24"/>
          <w:szCs w:val="24"/>
        </w:rPr>
        <w:t>                               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w Gorzyczkach</w:t>
      </w:r>
    </w:p>
    <w:p w:rsidR="007F71E7" w:rsidRDefault="004D15A3">
      <w:pPr>
        <w:pStyle w:val="Tekstpodstawowy"/>
        <w:ind w:left="4248"/>
        <w:rPr>
          <w:rFonts w:ascii="Arial" w:hAnsi="Arial"/>
          <w:sz w:val="24"/>
          <w:szCs w:val="24"/>
        </w:rPr>
      </w:pP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  <w:t>12.01.2023</w:t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</w:r>
      <w:r>
        <w:rPr>
          <w:rFonts w:ascii="Arial" w:eastAsia="NSimSun" w:hAnsi="Arial" w:cs="Arial"/>
          <w:kern w:val="2"/>
          <w:sz w:val="24"/>
          <w:szCs w:val="24"/>
          <w:lang w:eastAsia="zh-CN" w:bidi="hi-IN"/>
        </w:rPr>
        <w:tab/>
        <w:t xml:space="preserve">                                                                                                </w:t>
      </w:r>
    </w:p>
    <w:sectPr w:rsidR="007F71E7">
      <w:pgSz w:w="11906" w:h="16838"/>
      <w:pgMar w:top="915" w:right="1421" w:bottom="1418" w:left="111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8A5"/>
    <w:multiLevelType w:val="multilevel"/>
    <w:tmpl w:val="BD0865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E64E3"/>
    <w:multiLevelType w:val="multilevel"/>
    <w:tmpl w:val="6C6618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962A48"/>
    <w:multiLevelType w:val="multilevel"/>
    <w:tmpl w:val="A56EF6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C7D48B3"/>
    <w:multiLevelType w:val="multilevel"/>
    <w:tmpl w:val="88F6C3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81C1D09"/>
    <w:multiLevelType w:val="multilevel"/>
    <w:tmpl w:val="36D84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9395EAA"/>
    <w:multiLevelType w:val="multilevel"/>
    <w:tmpl w:val="C658CC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C00571C"/>
    <w:multiLevelType w:val="multilevel"/>
    <w:tmpl w:val="0C6AAA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EE62763"/>
    <w:multiLevelType w:val="multilevel"/>
    <w:tmpl w:val="602C12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0B56B96"/>
    <w:multiLevelType w:val="multilevel"/>
    <w:tmpl w:val="73F270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0ED6E99"/>
    <w:multiLevelType w:val="multilevel"/>
    <w:tmpl w:val="658E7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2AD6F71"/>
    <w:multiLevelType w:val="multilevel"/>
    <w:tmpl w:val="3ADC75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D5B2712"/>
    <w:multiLevelType w:val="multilevel"/>
    <w:tmpl w:val="188E7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E102DA"/>
    <w:multiLevelType w:val="multilevel"/>
    <w:tmpl w:val="49B895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21A4442"/>
    <w:multiLevelType w:val="multilevel"/>
    <w:tmpl w:val="AF82B9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2F92BE3"/>
    <w:multiLevelType w:val="multilevel"/>
    <w:tmpl w:val="B3D80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A2E431B"/>
    <w:multiLevelType w:val="multilevel"/>
    <w:tmpl w:val="303E2324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6" w15:restartNumberingAfterBreak="0">
    <w:nsid w:val="3F1D6F47"/>
    <w:multiLevelType w:val="multilevel"/>
    <w:tmpl w:val="A99095D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4CD3877"/>
    <w:multiLevelType w:val="multilevel"/>
    <w:tmpl w:val="F13AE2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0087A11"/>
    <w:multiLevelType w:val="multilevel"/>
    <w:tmpl w:val="41CCC08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B661315"/>
    <w:multiLevelType w:val="multilevel"/>
    <w:tmpl w:val="85EE62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5F3676AE"/>
    <w:multiLevelType w:val="multilevel"/>
    <w:tmpl w:val="86F60F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2C03914"/>
    <w:multiLevelType w:val="multilevel"/>
    <w:tmpl w:val="086ECE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8C81D94"/>
    <w:multiLevelType w:val="multilevel"/>
    <w:tmpl w:val="EC5076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1063475"/>
    <w:multiLevelType w:val="multilevel"/>
    <w:tmpl w:val="66FE91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358566D"/>
    <w:multiLevelType w:val="multilevel"/>
    <w:tmpl w:val="BDAE60C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B596B0B"/>
    <w:multiLevelType w:val="multilevel"/>
    <w:tmpl w:val="98AEF7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7"/>
  </w:num>
  <w:num w:numId="8">
    <w:abstractNumId w:val="23"/>
  </w:num>
  <w:num w:numId="9">
    <w:abstractNumId w:val="24"/>
  </w:num>
  <w:num w:numId="10">
    <w:abstractNumId w:val="25"/>
  </w:num>
  <w:num w:numId="11">
    <w:abstractNumId w:val="21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22"/>
  </w:num>
  <w:num w:numId="17">
    <w:abstractNumId w:val="5"/>
  </w:num>
  <w:num w:numId="18">
    <w:abstractNumId w:val="18"/>
  </w:num>
  <w:num w:numId="19">
    <w:abstractNumId w:val="10"/>
  </w:num>
  <w:num w:numId="20">
    <w:abstractNumId w:val="19"/>
  </w:num>
  <w:num w:numId="21">
    <w:abstractNumId w:val="4"/>
  </w:num>
  <w:num w:numId="22">
    <w:abstractNumId w:val="9"/>
  </w:num>
  <w:num w:numId="23">
    <w:abstractNumId w:val="1"/>
  </w:num>
  <w:num w:numId="24">
    <w:abstractNumId w:val="7"/>
  </w:num>
  <w:num w:numId="25">
    <w:abstractNumId w:val="20"/>
  </w:num>
  <w:num w:numId="26">
    <w:abstractNumId w:val="2"/>
  </w:num>
  <w:num w:numId="27">
    <w:abstractNumId w:val="13"/>
    <w:lvlOverride w:ilvl="0">
      <w:startOverride w:val="1"/>
    </w:lvlOverride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5"/>
    <w:lvlOverride w:ilvl="0">
      <w:startOverride w:val="1"/>
    </w:lvlOverride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E7"/>
    <w:rsid w:val="004D15A3"/>
    <w:rsid w:val="007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67E4"/>
  <w15:docId w15:val="{3ACF5CFE-E79C-4B08-9A7E-334400B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83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10283"/>
    <w:rPr>
      <w:color w:val="0000FF"/>
      <w:u w:val="single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102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pusz@wp.pl" TargetMode="External"/><Relationship Id="rId5" Type="http://schemas.openxmlformats.org/officeDocument/2006/relationships/hyperlink" Target="https://domdziecka.bip.powiatwodzislawski.pl/res/serwisy/pliki/31370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1974</Words>
  <Characters>11846</Characters>
  <Application>Microsoft Office Word</Application>
  <DocSecurity>0</DocSecurity>
  <Lines>98</Lines>
  <Paragraphs>27</Paragraphs>
  <ScaleCrop>false</ScaleCrop>
  <Company/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Knap-Zagóra</dc:creator>
  <dc:description/>
  <cp:lastModifiedBy>Łukasz Mitko</cp:lastModifiedBy>
  <cp:revision>4</cp:revision>
  <cp:lastPrinted>2023-01-12T07:22:00Z</cp:lastPrinted>
  <dcterms:created xsi:type="dcterms:W3CDTF">2023-01-12T08:24:00Z</dcterms:created>
  <dcterms:modified xsi:type="dcterms:W3CDTF">2023-01-12T18:57:00Z</dcterms:modified>
  <dc:language>pl-PL</dc:language>
</cp:coreProperties>
</file>